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277" w:rsidRDefault="00583277">
      <w:pPr>
        <w:rPr>
          <w:rFonts w:ascii="Tahoma" w:eastAsia="Times New Roman" w:hAnsi="Tahoma" w:cs="Tahoma"/>
          <w:color w:val="000000"/>
          <w:sz w:val="20"/>
          <w:szCs w:val="20"/>
          <w:lang w:eastAsia="it-IT"/>
        </w:rPr>
      </w:pPr>
    </w:p>
    <w:p w:rsidR="008D1EFA" w:rsidRDefault="008D1EFA" w:rsidP="008D1EFA">
      <w:pPr>
        <w:jc w:val="center"/>
        <w:rPr>
          <w:rFonts w:ascii="Tahoma" w:eastAsia="Times New Roman" w:hAnsi="Tahoma" w:cs="Tahoma"/>
          <w:color w:val="000000"/>
          <w:sz w:val="20"/>
          <w:szCs w:val="20"/>
          <w:lang w:eastAsia="it-IT"/>
        </w:rPr>
      </w:pPr>
      <w:r w:rsidRPr="008D1EFA">
        <w:rPr>
          <w:rFonts w:ascii="Tahoma" w:eastAsia="Times New Roman" w:hAnsi="Tahoma" w:cs="Tahoma"/>
          <w:noProof/>
          <w:color w:val="000000"/>
          <w:sz w:val="20"/>
          <w:szCs w:val="20"/>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8D1EFA" w:rsidRDefault="008D1EFA">
      <w:pPr>
        <w:rPr>
          <w:rFonts w:ascii="Tahoma" w:eastAsia="Times New Roman" w:hAnsi="Tahoma" w:cs="Tahoma"/>
          <w:color w:val="000000"/>
          <w:sz w:val="20"/>
          <w:szCs w:val="20"/>
          <w:lang w:eastAsia="it-IT"/>
        </w:rPr>
      </w:pPr>
    </w:p>
    <w:p w:rsidR="008D1EFA" w:rsidRDefault="003B2BDC">
      <w:pPr>
        <w:rPr>
          <w:rFonts w:ascii="Tahoma" w:eastAsia="Times New Roman" w:hAnsi="Tahoma" w:cs="Tahoma"/>
          <w:color w:val="000000"/>
          <w:sz w:val="20"/>
          <w:szCs w:val="20"/>
          <w:lang w:eastAsia="it-IT"/>
        </w:rPr>
      </w:pPr>
      <w:r>
        <w:rPr>
          <w:rFonts w:ascii="Tahoma" w:eastAsia="Times New Roman" w:hAnsi="Tahoma" w:cs="Tahoma"/>
          <w:color w:val="000000"/>
          <w:sz w:val="20"/>
          <w:szCs w:val="20"/>
          <w:lang w:eastAsia="it-IT"/>
        </w:rPr>
        <w:t>18 gennaio</w:t>
      </w:r>
      <w:r w:rsidR="008D1EFA">
        <w:rPr>
          <w:rFonts w:ascii="Tahoma" w:eastAsia="Times New Roman" w:hAnsi="Tahoma" w:cs="Tahoma"/>
          <w:color w:val="000000"/>
          <w:sz w:val="20"/>
          <w:szCs w:val="20"/>
          <w:lang w:eastAsia="it-IT"/>
        </w:rPr>
        <w:t xml:space="preserve"> 2017</w:t>
      </w:r>
    </w:p>
    <w:p w:rsidR="003E5EE6" w:rsidRPr="003E5EE6" w:rsidRDefault="003E5EE6" w:rsidP="003E5EE6">
      <w:pPr>
        <w:shd w:val="clear" w:color="auto" w:fill="FFFFFF"/>
        <w:spacing w:after="0" w:line="240" w:lineRule="auto"/>
        <w:jc w:val="center"/>
        <w:rPr>
          <w:rFonts w:ascii="Tahoma" w:eastAsia="Times New Roman" w:hAnsi="Tahoma" w:cs="Tahoma"/>
          <w:color w:val="000000"/>
          <w:sz w:val="20"/>
          <w:szCs w:val="20"/>
          <w:lang w:eastAsia="it-IT"/>
        </w:rPr>
      </w:pPr>
      <w:r w:rsidRPr="003E5EE6">
        <w:rPr>
          <w:rFonts w:ascii="Tahoma" w:eastAsia="Times New Roman" w:hAnsi="Tahoma" w:cs="Tahoma"/>
          <w:color w:val="000000"/>
          <w:sz w:val="20"/>
          <w:szCs w:val="20"/>
          <w:lang w:eastAsia="it-IT"/>
        </w:rPr>
        <w:t>COMUNICATO STAMPA</w:t>
      </w:r>
    </w:p>
    <w:p w:rsidR="003E5EE6" w:rsidRPr="003E5EE6" w:rsidRDefault="003E5EE6" w:rsidP="003E5EE6">
      <w:pPr>
        <w:shd w:val="clear" w:color="auto" w:fill="FFFFFF"/>
        <w:spacing w:after="0" w:line="240" w:lineRule="auto"/>
        <w:rPr>
          <w:rFonts w:ascii="Tahoma" w:eastAsia="Times New Roman" w:hAnsi="Tahoma" w:cs="Tahoma"/>
          <w:color w:val="000000"/>
          <w:sz w:val="20"/>
          <w:szCs w:val="20"/>
          <w:lang w:eastAsia="it-IT"/>
        </w:rPr>
      </w:pPr>
      <w:r w:rsidRPr="003E5EE6">
        <w:rPr>
          <w:rFonts w:ascii="Tahoma" w:eastAsia="Times New Roman" w:hAnsi="Tahoma" w:cs="Tahoma"/>
          <w:color w:val="000000"/>
          <w:sz w:val="20"/>
          <w:szCs w:val="20"/>
          <w:lang w:eastAsia="it-IT"/>
        </w:rPr>
        <w:t> </w:t>
      </w:r>
    </w:p>
    <w:p w:rsidR="003E5EE6" w:rsidRPr="003E5EE6" w:rsidRDefault="003E5EE6" w:rsidP="003E5EE6">
      <w:pPr>
        <w:shd w:val="clear" w:color="auto" w:fill="FFFFFF"/>
        <w:spacing w:after="0" w:line="240" w:lineRule="auto"/>
        <w:rPr>
          <w:rFonts w:ascii="Tahoma" w:eastAsia="Times New Roman" w:hAnsi="Tahoma" w:cs="Tahoma"/>
          <w:color w:val="000000"/>
          <w:sz w:val="20"/>
          <w:szCs w:val="20"/>
          <w:lang w:eastAsia="it-IT"/>
        </w:rPr>
      </w:pPr>
      <w:r w:rsidRPr="003E5EE6">
        <w:rPr>
          <w:rFonts w:ascii="Tahoma" w:eastAsia="Times New Roman" w:hAnsi="Tahoma" w:cs="Tahoma"/>
          <w:color w:val="000000"/>
          <w:sz w:val="20"/>
          <w:szCs w:val="20"/>
          <w:lang w:eastAsia="it-IT"/>
        </w:rPr>
        <w:t xml:space="preserve">Nella giornata odierna,  dopo una ricognizione di tutte le piazzole, sono state rese praticabili le vie che conducono alle aree di attesa in città, in conseguenza del sisma dell’Abruzzo avvertito nettamente anche dalla popolazione di Sulmona, durante le abbondanti nevicate cominciate a partire dalla scorsa notte. Al lavoro dalle 4 del mattino di oggi mezzi e tecnici comunali al fine di garantire la viabilità lungo le arterie principali, per raggiungere i presidi strategici della città. Continuerà ad essere operativa la sede del </w:t>
      </w:r>
      <w:proofErr w:type="spellStart"/>
      <w:r w:rsidRPr="003E5EE6">
        <w:rPr>
          <w:rFonts w:ascii="Tahoma" w:eastAsia="Times New Roman" w:hAnsi="Tahoma" w:cs="Tahoma"/>
          <w:color w:val="000000"/>
          <w:sz w:val="20"/>
          <w:szCs w:val="20"/>
          <w:lang w:eastAsia="it-IT"/>
        </w:rPr>
        <w:t>Coc</w:t>
      </w:r>
      <w:proofErr w:type="spellEnd"/>
      <w:r w:rsidRPr="003E5EE6">
        <w:rPr>
          <w:rFonts w:ascii="Tahoma" w:eastAsia="Times New Roman" w:hAnsi="Tahoma" w:cs="Tahoma"/>
          <w:color w:val="000000"/>
          <w:sz w:val="20"/>
          <w:szCs w:val="20"/>
          <w:lang w:eastAsia="it-IT"/>
        </w:rPr>
        <w:t xml:space="preserve"> anche durante la notte. “Continuo il contatto mantenuto oggi con i responsabili regionali dell’Enel, per far fronte al blackout che ha lasciato senza corrente elettrica diverse zone della città. Dopo l’intervento sulla cabina Fonte D’Amore, che copre il territorio delle frazioni pedemontane, abbiamo ottenuto rassicurazioni sul fatto che in serata anche per la zona della frazione Cavate il problema sarà risolto” ha affermato il Sindaco Annamaria Casini, la quale ha presidiato la sede del </w:t>
      </w:r>
      <w:proofErr w:type="spellStart"/>
      <w:r w:rsidRPr="003E5EE6">
        <w:rPr>
          <w:rFonts w:ascii="Tahoma" w:eastAsia="Times New Roman" w:hAnsi="Tahoma" w:cs="Tahoma"/>
          <w:color w:val="000000"/>
          <w:sz w:val="20"/>
          <w:szCs w:val="20"/>
          <w:lang w:eastAsia="it-IT"/>
        </w:rPr>
        <w:t>Coc</w:t>
      </w:r>
      <w:proofErr w:type="spellEnd"/>
      <w:r w:rsidRPr="003E5EE6">
        <w:rPr>
          <w:rFonts w:ascii="Tahoma" w:eastAsia="Times New Roman" w:hAnsi="Tahoma" w:cs="Tahoma"/>
          <w:color w:val="000000"/>
          <w:sz w:val="20"/>
          <w:szCs w:val="20"/>
          <w:lang w:eastAsia="it-IT"/>
        </w:rPr>
        <w:t xml:space="preserve"> insieme a funzionari, amministratori, tecnici, assessori, consiglieri, polizia municipale e protezione civile. “In contatto continuo anche con la dirigenza sanitaria dell’ospedale e la dirigenza generale della Asl per poter garantire la funzionalità del presidio in relazione a emergenze, in una giornata di particolare straordinarietà come quella di oggi in cui abbiamo fatto fronte a una copiosa nevicata, alle scosse sismiche con uffici pubblici evacuati”. Il sindaco, nel tardo pomeriggio di oggi, ha disposto, in un’unica ordinanza numero 18 (pubblicata repentinamente sul sito del Comune di Sulmona) sia la chiusura delle scuole di ogni ordine e grado del territorio comunale di Sulmona oggi e domani, in linea con l’ordinanza odierna della Prefettura dell’Aquila sulla la chiusura degli uffici pubblici, sia la sospensione delle attività didattiche nelle scuole di ogni ordine e grado di Sulmona nelle giornate di </w:t>
      </w:r>
      <w:proofErr w:type="spellStart"/>
      <w:r w:rsidRPr="003E5EE6">
        <w:rPr>
          <w:rFonts w:ascii="Tahoma" w:eastAsia="Times New Roman" w:hAnsi="Tahoma" w:cs="Tahoma"/>
          <w:color w:val="000000"/>
          <w:sz w:val="20"/>
          <w:szCs w:val="20"/>
          <w:lang w:eastAsia="it-IT"/>
        </w:rPr>
        <w:t>Venerdi</w:t>
      </w:r>
      <w:proofErr w:type="spellEnd"/>
      <w:r w:rsidRPr="003E5EE6">
        <w:rPr>
          <w:rFonts w:ascii="Tahoma" w:eastAsia="Times New Roman" w:hAnsi="Tahoma" w:cs="Tahoma"/>
          <w:color w:val="000000"/>
          <w:sz w:val="20"/>
          <w:szCs w:val="20"/>
          <w:lang w:eastAsia="it-IT"/>
        </w:rPr>
        <w:t xml:space="preserve"> 20 e Sabato 21 Gennaio, non più la chiusura come comunicato oggi, tenendo sempre presente eventuali cambiamenti delle condizioni climatiche. “Continuiamo a raccomandare massima prudenza ai cittadini, invitandoli a limitare l’uso dell’auto solo se strettamente necessario e far proprio il principio di ragionevolezza civica e il senso di tolleranza in situazioni di disagio”. I numeri utili per le segnalazioni del cittadino in caso di necessità: sede del </w:t>
      </w:r>
      <w:proofErr w:type="spellStart"/>
      <w:r w:rsidRPr="003E5EE6">
        <w:rPr>
          <w:rFonts w:ascii="Tahoma" w:eastAsia="Times New Roman" w:hAnsi="Tahoma" w:cs="Tahoma"/>
          <w:color w:val="000000"/>
          <w:sz w:val="20"/>
          <w:szCs w:val="20"/>
          <w:lang w:eastAsia="it-IT"/>
        </w:rPr>
        <w:t>Coc</w:t>
      </w:r>
      <w:proofErr w:type="spellEnd"/>
      <w:r w:rsidRPr="003E5EE6">
        <w:rPr>
          <w:rFonts w:ascii="Tahoma" w:eastAsia="Times New Roman" w:hAnsi="Tahoma" w:cs="Tahoma"/>
          <w:color w:val="000000"/>
          <w:sz w:val="20"/>
          <w:szCs w:val="20"/>
          <w:lang w:eastAsia="it-IT"/>
        </w:rPr>
        <w:t xml:space="preserve"> 0864 251134, Vigili del Fuoco 115, 118 Pronto Soccorso, Polizia Municipale 0864 242206. </w:t>
      </w:r>
    </w:p>
    <w:p w:rsidR="008D1EFA" w:rsidRDefault="008D1EFA">
      <w:pPr>
        <w:rPr>
          <w:rFonts w:ascii="Tahoma" w:eastAsia="Times New Roman" w:hAnsi="Tahoma" w:cs="Tahoma"/>
          <w:color w:val="000000"/>
          <w:sz w:val="20"/>
          <w:szCs w:val="20"/>
          <w:lang w:eastAsia="it-IT"/>
        </w:rPr>
      </w:pPr>
    </w:p>
    <w:p w:rsidR="008D1EFA" w:rsidRDefault="008D1EFA"/>
    <w:sectPr w:rsidR="008D1EFA" w:rsidSect="0058327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82C75"/>
    <w:rsid w:val="00282C75"/>
    <w:rsid w:val="00315917"/>
    <w:rsid w:val="003B2BDC"/>
    <w:rsid w:val="003E5EE6"/>
    <w:rsid w:val="00583277"/>
    <w:rsid w:val="008D1EFA"/>
    <w:rsid w:val="00E954B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327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D1E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D1E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7276189">
      <w:bodyDiv w:val="1"/>
      <w:marLeft w:val="0"/>
      <w:marRight w:val="0"/>
      <w:marTop w:val="0"/>
      <w:marBottom w:val="0"/>
      <w:divBdr>
        <w:top w:val="none" w:sz="0" w:space="0" w:color="auto"/>
        <w:left w:val="none" w:sz="0" w:space="0" w:color="auto"/>
        <w:bottom w:val="none" w:sz="0" w:space="0" w:color="auto"/>
        <w:right w:val="none" w:sz="0" w:space="0" w:color="auto"/>
      </w:divBdr>
      <w:divsChild>
        <w:div w:id="1878852602">
          <w:marLeft w:val="0"/>
          <w:marRight w:val="0"/>
          <w:marTop w:val="0"/>
          <w:marBottom w:val="0"/>
          <w:divBdr>
            <w:top w:val="none" w:sz="0" w:space="0" w:color="auto"/>
            <w:left w:val="none" w:sz="0" w:space="0" w:color="auto"/>
            <w:bottom w:val="none" w:sz="0" w:space="0" w:color="auto"/>
            <w:right w:val="none" w:sz="0" w:space="0" w:color="auto"/>
          </w:divBdr>
        </w:div>
        <w:div w:id="126776872">
          <w:marLeft w:val="0"/>
          <w:marRight w:val="0"/>
          <w:marTop w:val="0"/>
          <w:marBottom w:val="0"/>
          <w:divBdr>
            <w:top w:val="none" w:sz="0" w:space="0" w:color="auto"/>
            <w:left w:val="none" w:sz="0" w:space="0" w:color="auto"/>
            <w:bottom w:val="none" w:sz="0" w:space="0" w:color="auto"/>
            <w:right w:val="none" w:sz="0" w:space="0" w:color="auto"/>
          </w:divBdr>
        </w:div>
      </w:divsChild>
    </w:div>
    <w:div w:id="988899147">
      <w:bodyDiv w:val="1"/>
      <w:marLeft w:val="0"/>
      <w:marRight w:val="0"/>
      <w:marTop w:val="0"/>
      <w:marBottom w:val="0"/>
      <w:divBdr>
        <w:top w:val="none" w:sz="0" w:space="0" w:color="auto"/>
        <w:left w:val="none" w:sz="0" w:space="0" w:color="auto"/>
        <w:bottom w:val="none" w:sz="0" w:space="0" w:color="auto"/>
        <w:right w:val="none" w:sz="0" w:space="0" w:color="auto"/>
      </w:divBdr>
      <w:divsChild>
        <w:div w:id="1058163662">
          <w:marLeft w:val="0"/>
          <w:marRight w:val="0"/>
          <w:marTop w:val="0"/>
          <w:marBottom w:val="0"/>
          <w:divBdr>
            <w:top w:val="none" w:sz="0" w:space="0" w:color="auto"/>
            <w:left w:val="none" w:sz="0" w:space="0" w:color="auto"/>
            <w:bottom w:val="none" w:sz="0" w:space="0" w:color="auto"/>
            <w:right w:val="none" w:sz="0" w:space="0" w:color="auto"/>
          </w:divBdr>
        </w:div>
        <w:div w:id="856039401">
          <w:marLeft w:val="0"/>
          <w:marRight w:val="0"/>
          <w:marTop w:val="0"/>
          <w:marBottom w:val="0"/>
          <w:divBdr>
            <w:top w:val="none" w:sz="0" w:space="0" w:color="auto"/>
            <w:left w:val="none" w:sz="0" w:space="0" w:color="auto"/>
            <w:bottom w:val="none" w:sz="0" w:space="0" w:color="auto"/>
            <w:right w:val="none" w:sz="0" w:space="0" w:color="auto"/>
          </w:divBdr>
        </w:div>
      </w:divsChild>
    </w:div>
    <w:div w:id="1934974932">
      <w:bodyDiv w:val="1"/>
      <w:marLeft w:val="0"/>
      <w:marRight w:val="0"/>
      <w:marTop w:val="0"/>
      <w:marBottom w:val="0"/>
      <w:divBdr>
        <w:top w:val="none" w:sz="0" w:space="0" w:color="auto"/>
        <w:left w:val="none" w:sz="0" w:space="0" w:color="auto"/>
        <w:bottom w:val="none" w:sz="0" w:space="0" w:color="auto"/>
        <w:right w:val="none" w:sz="0" w:space="0" w:color="auto"/>
      </w:divBdr>
      <w:divsChild>
        <w:div w:id="1197893084">
          <w:marLeft w:val="0"/>
          <w:marRight w:val="0"/>
          <w:marTop w:val="0"/>
          <w:marBottom w:val="0"/>
          <w:divBdr>
            <w:top w:val="none" w:sz="0" w:space="0" w:color="auto"/>
            <w:left w:val="none" w:sz="0" w:space="0" w:color="auto"/>
            <w:bottom w:val="none" w:sz="0" w:space="0" w:color="auto"/>
            <w:right w:val="none" w:sz="0" w:space="0" w:color="auto"/>
          </w:divBdr>
        </w:div>
        <w:div w:id="1614626423">
          <w:marLeft w:val="0"/>
          <w:marRight w:val="0"/>
          <w:marTop w:val="0"/>
          <w:marBottom w:val="0"/>
          <w:divBdr>
            <w:top w:val="none" w:sz="0" w:space="0" w:color="auto"/>
            <w:left w:val="none" w:sz="0" w:space="0" w:color="auto"/>
            <w:bottom w:val="none" w:sz="0" w:space="0" w:color="auto"/>
            <w:right w:val="none" w:sz="0" w:space="0" w:color="auto"/>
          </w:divBdr>
        </w:div>
        <w:div w:id="16859787">
          <w:marLeft w:val="0"/>
          <w:marRight w:val="0"/>
          <w:marTop w:val="0"/>
          <w:marBottom w:val="0"/>
          <w:divBdr>
            <w:top w:val="none" w:sz="0" w:space="0" w:color="auto"/>
            <w:left w:val="none" w:sz="0" w:space="0" w:color="auto"/>
            <w:bottom w:val="none" w:sz="0" w:space="0" w:color="auto"/>
            <w:right w:val="none" w:sz="0" w:space="0" w:color="auto"/>
          </w:divBdr>
        </w:div>
      </w:divsChild>
    </w:div>
    <w:div w:id="2047676023">
      <w:bodyDiv w:val="1"/>
      <w:marLeft w:val="0"/>
      <w:marRight w:val="0"/>
      <w:marTop w:val="0"/>
      <w:marBottom w:val="0"/>
      <w:divBdr>
        <w:top w:val="none" w:sz="0" w:space="0" w:color="auto"/>
        <w:left w:val="none" w:sz="0" w:space="0" w:color="auto"/>
        <w:bottom w:val="none" w:sz="0" w:space="0" w:color="auto"/>
        <w:right w:val="none" w:sz="0" w:space="0" w:color="auto"/>
      </w:divBdr>
      <w:divsChild>
        <w:div w:id="1681733114">
          <w:marLeft w:val="0"/>
          <w:marRight w:val="0"/>
          <w:marTop w:val="0"/>
          <w:marBottom w:val="0"/>
          <w:divBdr>
            <w:top w:val="none" w:sz="0" w:space="0" w:color="auto"/>
            <w:left w:val="none" w:sz="0" w:space="0" w:color="auto"/>
            <w:bottom w:val="none" w:sz="0" w:space="0" w:color="auto"/>
            <w:right w:val="none" w:sz="0" w:space="0" w:color="auto"/>
          </w:divBdr>
        </w:div>
        <w:div w:id="1500197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2172</Characters>
  <Application>Microsoft Office Word</Application>
  <DocSecurity>0</DocSecurity>
  <Lines>18</Lines>
  <Paragraphs>5</Paragraphs>
  <ScaleCrop>false</ScaleCrop>
  <Company>*</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2018-02-20T11:14:00Z</dcterms:created>
  <dcterms:modified xsi:type="dcterms:W3CDTF">2018-02-20T11:14:00Z</dcterms:modified>
</cp:coreProperties>
</file>