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C40" w:rsidRDefault="003F1D42" w:rsidP="003F1D42">
      <w:pPr>
        <w:jc w:val="center"/>
        <w:rPr>
          <w:sz w:val="32"/>
          <w:szCs w:val="32"/>
        </w:rPr>
      </w:pPr>
      <w:r w:rsidRPr="003F1D42">
        <w:rPr>
          <w:sz w:val="32"/>
          <w:szCs w:val="32"/>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3F1D42" w:rsidRDefault="003F1D42">
      <w:pPr>
        <w:rPr>
          <w:sz w:val="32"/>
          <w:szCs w:val="32"/>
        </w:rPr>
      </w:pPr>
    </w:p>
    <w:p w:rsidR="003F1D42" w:rsidRPr="003F1D42" w:rsidRDefault="003F1D42"/>
    <w:p w:rsidR="003F1D42" w:rsidRPr="003F1D42" w:rsidRDefault="003F1D42">
      <w:r w:rsidRPr="003F1D42">
        <w:t>2 febbraio 2017</w:t>
      </w:r>
    </w:p>
    <w:p w:rsidR="003F1D42" w:rsidRPr="003F1D42" w:rsidRDefault="003F1D42" w:rsidP="003F1D42">
      <w:pPr>
        <w:shd w:val="clear" w:color="auto" w:fill="FFFFFF"/>
        <w:spacing w:after="0" w:line="240" w:lineRule="auto"/>
        <w:jc w:val="center"/>
        <w:rPr>
          <w:rFonts w:ascii="Tahoma" w:eastAsia="Times New Roman" w:hAnsi="Tahoma" w:cs="Tahoma"/>
          <w:color w:val="000000"/>
          <w:sz w:val="18"/>
          <w:szCs w:val="18"/>
          <w:lang w:eastAsia="it-IT"/>
        </w:rPr>
      </w:pPr>
      <w:r w:rsidRPr="003F1D42">
        <w:rPr>
          <w:rFonts w:ascii="Tahoma" w:eastAsia="Times New Roman" w:hAnsi="Tahoma" w:cs="Tahoma"/>
          <w:color w:val="000000"/>
          <w:sz w:val="18"/>
          <w:szCs w:val="18"/>
          <w:lang w:eastAsia="it-IT"/>
        </w:rPr>
        <w:t>COMUNICATO STAMPA</w:t>
      </w:r>
    </w:p>
    <w:p w:rsidR="003F1D42" w:rsidRPr="003F1D42" w:rsidRDefault="003F1D42" w:rsidP="003F1D42">
      <w:pPr>
        <w:shd w:val="clear" w:color="auto" w:fill="FFFFFF"/>
        <w:spacing w:after="0" w:line="240" w:lineRule="auto"/>
        <w:rPr>
          <w:rFonts w:ascii="Tahoma" w:eastAsia="Times New Roman" w:hAnsi="Tahoma" w:cs="Tahoma"/>
          <w:color w:val="000000"/>
          <w:sz w:val="18"/>
          <w:szCs w:val="18"/>
          <w:lang w:eastAsia="it-IT"/>
        </w:rPr>
      </w:pPr>
      <w:r w:rsidRPr="003F1D42">
        <w:rPr>
          <w:rFonts w:ascii="Tahoma" w:eastAsia="Times New Roman" w:hAnsi="Tahoma" w:cs="Tahoma"/>
          <w:color w:val="000000"/>
          <w:sz w:val="18"/>
          <w:szCs w:val="18"/>
          <w:lang w:eastAsia="it-IT"/>
        </w:rPr>
        <w:t> </w:t>
      </w:r>
    </w:p>
    <w:p w:rsidR="003F1D42" w:rsidRPr="003F1D42" w:rsidRDefault="003F1D42" w:rsidP="003F1D42">
      <w:pPr>
        <w:shd w:val="clear" w:color="auto" w:fill="FFFFFF"/>
        <w:spacing w:after="0" w:line="240" w:lineRule="auto"/>
        <w:rPr>
          <w:rFonts w:ascii="Tahoma" w:eastAsia="Times New Roman" w:hAnsi="Tahoma" w:cs="Tahoma"/>
          <w:color w:val="000000"/>
          <w:sz w:val="18"/>
          <w:szCs w:val="18"/>
          <w:lang w:eastAsia="it-IT"/>
        </w:rPr>
      </w:pPr>
      <w:r w:rsidRPr="003F1D42">
        <w:rPr>
          <w:rFonts w:ascii="Tahoma" w:eastAsia="Times New Roman" w:hAnsi="Tahoma" w:cs="Tahoma"/>
          <w:color w:val="000000"/>
          <w:sz w:val="18"/>
          <w:szCs w:val="18"/>
          <w:lang w:eastAsia="it-IT"/>
        </w:rPr>
        <w:t xml:space="preserve">E’ stata prorogata fino al 2020 l’attuazione della riforma delle circoscrizioni giudiziarie che prevede al 2018 la soppressione del tribunale di Sulmona e dei tre presidi giuridici abruzzesi. “Ho accolto con soddisfazione questa importante notizia  comunicatami dall’Assessore regionale Andrea </w:t>
      </w:r>
      <w:proofErr w:type="spellStart"/>
      <w:r w:rsidRPr="003F1D42">
        <w:rPr>
          <w:rFonts w:ascii="Tahoma" w:eastAsia="Times New Roman" w:hAnsi="Tahoma" w:cs="Tahoma"/>
          <w:color w:val="000000"/>
          <w:sz w:val="18"/>
          <w:szCs w:val="18"/>
          <w:lang w:eastAsia="it-IT"/>
        </w:rPr>
        <w:t>Gerosolimo</w:t>
      </w:r>
      <w:proofErr w:type="spellEnd"/>
      <w:r w:rsidRPr="003F1D42">
        <w:rPr>
          <w:rFonts w:ascii="Tahoma" w:eastAsia="Times New Roman" w:hAnsi="Tahoma" w:cs="Tahoma"/>
          <w:color w:val="000000"/>
          <w:sz w:val="18"/>
          <w:szCs w:val="18"/>
          <w:lang w:eastAsia="it-IT"/>
        </w:rPr>
        <w:t xml:space="preserve"> e dal Sottosegretario di Stato alla Giustizia Federica </w:t>
      </w:r>
      <w:proofErr w:type="spellStart"/>
      <w:r w:rsidRPr="003F1D42">
        <w:rPr>
          <w:rFonts w:ascii="Tahoma" w:eastAsia="Times New Roman" w:hAnsi="Tahoma" w:cs="Tahoma"/>
          <w:color w:val="000000"/>
          <w:sz w:val="18"/>
          <w:szCs w:val="18"/>
          <w:lang w:eastAsia="it-IT"/>
        </w:rPr>
        <w:t>Chiavaroli</w:t>
      </w:r>
      <w:proofErr w:type="spellEnd"/>
      <w:r w:rsidRPr="003F1D42">
        <w:rPr>
          <w:rFonts w:ascii="Tahoma" w:eastAsia="Times New Roman" w:hAnsi="Tahoma" w:cs="Tahoma"/>
          <w:color w:val="000000"/>
          <w:sz w:val="18"/>
          <w:szCs w:val="18"/>
          <w:lang w:eastAsia="it-IT"/>
        </w:rPr>
        <w:t xml:space="preserve">. Ringrazio tutti coloro che si sono adoperati per ottenere l’inserimento nel decreto terremoto della proroga di tre anni” afferma il sindaco di Sulmona Annamaria Casini “E’ certamente un ottimo risultato, che ci consentirà di utilizzare il tempo a disposizione per proseguire la battaglia a difesa del Tribunale di Sulmona. Il nostro obiettivo, però, è quello di ottenere risultati concreti ovvero mantenere la presenza degli uffici giudiziari a Sulmona, che, in un periodo così difficile, risulta essere ancora più importante” continua Casini.  “Parteciperemo al dibattito regionale e continueremo a individuare soluzioni al fine di  dimostrare che il presidio giuridico </w:t>
      </w:r>
      <w:proofErr w:type="spellStart"/>
      <w:r w:rsidRPr="003F1D42">
        <w:rPr>
          <w:rFonts w:ascii="Tahoma" w:eastAsia="Times New Roman" w:hAnsi="Tahoma" w:cs="Tahoma"/>
          <w:color w:val="000000"/>
          <w:sz w:val="18"/>
          <w:szCs w:val="18"/>
          <w:lang w:eastAsia="it-IT"/>
        </w:rPr>
        <w:t>peligno</w:t>
      </w:r>
      <w:proofErr w:type="spellEnd"/>
      <w:r w:rsidRPr="003F1D42">
        <w:rPr>
          <w:rFonts w:ascii="Tahoma" w:eastAsia="Times New Roman" w:hAnsi="Tahoma" w:cs="Tahoma"/>
          <w:color w:val="000000"/>
          <w:sz w:val="18"/>
          <w:szCs w:val="18"/>
          <w:lang w:eastAsia="it-IT"/>
        </w:rPr>
        <w:t>, indispensabile per un vasto territorio del centro Abruzzo, ha le carte in regola per continuare a restare attivo a Sulmona”.</w:t>
      </w:r>
    </w:p>
    <w:p w:rsidR="00C814B3" w:rsidRDefault="00C814B3"/>
    <w:sectPr w:rsidR="00C814B3" w:rsidSect="00567C4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C814B3"/>
    <w:rsid w:val="003A4F9B"/>
    <w:rsid w:val="003F1D42"/>
    <w:rsid w:val="004358CC"/>
    <w:rsid w:val="004C3AA7"/>
    <w:rsid w:val="00567C40"/>
    <w:rsid w:val="00894672"/>
    <w:rsid w:val="00B627BB"/>
    <w:rsid w:val="00BD55DC"/>
    <w:rsid w:val="00C814B3"/>
    <w:rsid w:val="00C85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67C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F1D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1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460681">
      <w:bodyDiv w:val="1"/>
      <w:marLeft w:val="0"/>
      <w:marRight w:val="0"/>
      <w:marTop w:val="0"/>
      <w:marBottom w:val="0"/>
      <w:divBdr>
        <w:top w:val="none" w:sz="0" w:space="0" w:color="auto"/>
        <w:left w:val="none" w:sz="0" w:space="0" w:color="auto"/>
        <w:bottom w:val="none" w:sz="0" w:space="0" w:color="auto"/>
        <w:right w:val="none" w:sz="0" w:space="0" w:color="auto"/>
      </w:divBdr>
      <w:divsChild>
        <w:div w:id="1131824187">
          <w:marLeft w:val="0"/>
          <w:marRight w:val="0"/>
          <w:marTop w:val="0"/>
          <w:marBottom w:val="0"/>
          <w:divBdr>
            <w:top w:val="none" w:sz="0" w:space="0" w:color="auto"/>
            <w:left w:val="none" w:sz="0" w:space="0" w:color="auto"/>
            <w:bottom w:val="none" w:sz="0" w:space="0" w:color="auto"/>
            <w:right w:val="none" w:sz="0" w:space="0" w:color="auto"/>
          </w:divBdr>
        </w:div>
        <w:div w:id="362947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2018-02-20T11:27:00Z</dcterms:created>
  <dcterms:modified xsi:type="dcterms:W3CDTF">2018-02-20T11:27:00Z</dcterms:modified>
</cp:coreProperties>
</file>