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AA" w:rsidRDefault="008770AA" w:rsidP="00902905">
      <w:pPr>
        <w:pStyle w:val="ParagraphStyle"/>
        <w:ind w:left="284"/>
        <w:jc w:val="center"/>
      </w:pPr>
    </w:p>
    <w:p w:rsidR="008770AA" w:rsidRDefault="008770AA" w:rsidP="008770A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-810895</wp:posOffset>
            </wp:positionV>
            <wp:extent cx="3771900" cy="1663700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0AA" w:rsidRDefault="008770AA" w:rsidP="008770AA">
      <w:pPr>
        <w:jc w:val="center"/>
      </w:pPr>
    </w:p>
    <w:p w:rsidR="008770AA" w:rsidRDefault="008770AA" w:rsidP="008770AA">
      <w:pPr>
        <w:spacing w:line="360" w:lineRule="auto"/>
        <w:jc w:val="both"/>
      </w:pPr>
    </w:p>
    <w:p w:rsidR="008770AA" w:rsidRDefault="007508AF" w:rsidP="008770AA">
      <w:pPr>
        <w:spacing w:line="360" w:lineRule="auto"/>
      </w:pPr>
      <w:r>
        <w:t>10</w:t>
      </w:r>
      <w:r w:rsidR="008770AA">
        <w:t>/01/2018</w:t>
      </w:r>
    </w:p>
    <w:p w:rsidR="008770AA" w:rsidRDefault="008770AA" w:rsidP="008770AA">
      <w:pPr>
        <w:pStyle w:val="ParagraphStyle"/>
      </w:pPr>
    </w:p>
    <w:p w:rsidR="007508AF" w:rsidRPr="007508AF" w:rsidRDefault="007508AF" w:rsidP="007508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b/>
          <w:bCs/>
          <w:color w:val="000000"/>
          <w:sz w:val="17"/>
        </w:rPr>
        <w:t>Comunicato Stampa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i/>
          <w:iCs/>
          <w:color w:val="000000"/>
          <w:sz w:val="17"/>
        </w:rPr>
        <w:t xml:space="preserve">Parte il sistema di Compostaggio domestico  a Sulmona. Pubblicato bando per adesioni. Al via campagna di promozione con incontri per la cittadinanza. Assessore </w:t>
      </w:r>
      <w:proofErr w:type="spellStart"/>
      <w:r w:rsidRPr="007508AF">
        <w:rPr>
          <w:rFonts w:ascii="Tahoma" w:eastAsia="Times New Roman" w:hAnsi="Tahoma" w:cs="Tahoma"/>
          <w:i/>
          <w:iCs/>
          <w:color w:val="000000"/>
          <w:sz w:val="17"/>
        </w:rPr>
        <w:t>Vella</w:t>
      </w:r>
      <w:proofErr w:type="spellEnd"/>
      <w:r w:rsidRPr="007508AF">
        <w:rPr>
          <w:rFonts w:ascii="Tahoma" w:eastAsia="Times New Roman" w:hAnsi="Tahoma" w:cs="Tahoma"/>
          <w:i/>
          <w:iCs/>
          <w:color w:val="000000"/>
          <w:sz w:val="17"/>
        </w:rPr>
        <w:t>: “I benefici dell’</w:t>
      </w:r>
      <w:proofErr w:type="spellStart"/>
      <w:r w:rsidRPr="007508AF">
        <w:rPr>
          <w:rFonts w:ascii="Tahoma" w:eastAsia="Times New Roman" w:hAnsi="Tahoma" w:cs="Tahoma"/>
          <w:i/>
          <w:iCs/>
          <w:color w:val="000000"/>
          <w:sz w:val="17"/>
        </w:rPr>
        <w:t>autocompostaggio</w:t>
      </w:r>
      <w:proofErr w:type="spellEnd"/>
      <w:r w:rsidRPr="007508AF">
        <w:rPr>
          <w:rFonts w:ascii="Tahoma" w:eastAsia="Times New Roman" w:hAnsi="Tahoma" w:cs="Tahoma"/>
          <w:i/>
          <w:iCs/>
          <w:color w:val="000000"/>
          <w:sz w:val="17"/>
        </w:rPr>
        <w:t xml:space="preserve"> sono sia economici che ambientali”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 xml:space="preserve">Con la pubblicazione dell'avviso pubblico per l'adesione al progetto, prende il via oggi "Sulmona 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InCompost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>", la campagna di sensibilizzazione per la promozione e l'attuazione dell'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autocompostaggio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 xml:space="preserve"> (compostaggio domestico) sul territorio del Comune di Sulmona. Si tratta di un intervento, cofinanziato al 70% dalla Regione Abruzzo nell'ambito del Programma PAR FSC 2007-2013 (Linea d’azione IV.1.2.a-Intervento 3), che ha come obiettivi prevenire e ridurre la quantità dei rifiuti organici.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“I benefici per chi attua l’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autocompostaggio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 xml:space="preserve"> sono sia ambientali che economici, strettamente correlati fra di loro: da una parte si evita la gestione meccanizzata ed impattante di una tipologia di rifiuto, l'organico, che in pratica è composto quasi per l'80% da acqua, e  dall'altra si ottiene un risparmio tangibile sulla gestione dei rifiuti che il Comune gira in percentuale alle famiglie, le quali svolgono in maniera stabile e continuativa l'attività” afferma l’Assessore all’Ambiente Alessandra 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Vella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Per aderire è necessario: essere residenti ed intestatari della Tassa Rifiuti nel Comune di Sulmona; avere a disposizione un giardino, orto o terreno per fare compostaggio; compilare e consegnare il modulo di adesione all'Ufficio Protocollo di Palazzo San Francesco.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“Le utenze interessate possono scegliere se aderire richiedendo una compostiera messa a disposizione in comodato d'uso gratuito dal Comune oppure utilizzando uno dei metodi alternativi riconosciuti validi dal Regolamento Comunale per la Promozione ed Attuazione dell'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Autocompostaggio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 xml:space="preserve">” spiega l’Assessore “A tal fine, in questa prima fase, le compostiere messe a disposizione sono 750, mentre i metodi attuabili in autonomia possono essere la buca o il cumulo sul terreno, la cassa di compostaggio, la compostiera “faidate” o altri tipi di compostiere presenti in commercio. Le utenze che aderiscono verranno iscritte nell'albo comunale delle famiglie 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compostatrici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>”.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Per tutte le informazioni, è previsto un ciclo di incontri per cittadini e studenti:</w:t>
      </w:r>
      <w:r w:rsidRPr="007508AF">
        <w:rPr>
          <w:rFonts w:ascii="Tahoma" w:eastAsia="Times New Roman" w:hAnsi="Tahoma" w:cs="Tahoma"/>
          <w:color w:val="000000"/>
          <w:sz w:val="17"/>
        </w:rPr>
        <w:t> </w:t>
      </w:r>
      <w:r w:rsidRPr="007508AF">
        <w:rPr>
          <w:rFonts w:ascii="Tahoma" w:eastAsia="Times New Roman" w:hAnsi="Tahoma" w:cs="Tahoma"/>
          <w:b/>
          <w:bCs/>
          <w:color w:val="000000"/>
          <w:sz w:val="17"/>
        </w:rPr>
        <w:t xml:space="preserve">Venerdì 12 Gennaio ore 18 presso il centro ricreativo nella frazione Cavate; Sabato 13 Gennaio ore 18 nella frazione Torrone; Venerdì 19 Gennaio nella frazione Marane; Sabato 20 Gennaio ore 18 nella frazione Badia; Venerdì 26 Gennaio nella frazione </w:t>
      </w:r>
      <w:proofErr w:type="spellStart"/>
      <w:r w:rsidRPr="007508AF">
        <w:rPr>
          <w:rFonts w:ascii="Tahoma" w:eastAsia="Times New Roman" w:hAnsi="Tahoma" w:cs="Tahoma"/>
          <w:b/>
          <w:bCs/>
          <w:color w:val="000000"/>
          <w:sz w:val="17"/>
        </w:rPr>
        <w:t>Bagnaturo</w:t>
      </w:r>
      <w:proofErr w:type="spellEnd"/>
      <w:r w:rsidRPr="007508AF">
        <w:rPr>
          <w:rFonts w:ascii="Tahoma" w:eastAsia="Times New Roman" w:hAnsi="Tahoma" w:cs="Tahoma"/>
          <w:b/>
          <w:bCs/>
          <w:color w:val="000000"/>
          <w:sz w:val="17"/>
        </w:rPr>
        <w:t>; Sabato 27 Gennaio in viale Delle Metamorfosi a Sulmona.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E' previsto anche un ciclo di incontri nelle scuole, che si terranno orientativamente nel prossimo mese di Febbraio.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Il materiale informativo e i moduli di adesione sono reperibili  presso il Comune di Sulmona,  sul sito web istituzionale comunale www.comune.sulmona.aq.it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e sul sito web</w:t>
      </w:r>
      <w:r w:rsidRPr="007508AF">
        <w:rPr>
          <w:rFonts w:ascii="Tahoma" w:eastAsia="Times New Roman" w:hAnsi="Tahoma" w:cs="Tahoma"/>
          <w:color w:val="000000"/>
          <w:sz w:val="17"/>
        </w:rPr>
        <w:t> </w:t>
      </w:r>
      <w:hyperlink r:id="rId6" w:tgtFrame="_blank" w:history="1">
        <w:r w:rsidRPr="007508AF">
          <w:rPr>
            <w:rFonts w:ascii="Tahoma" w:eastAsia="Times New Roman" w:hAnsi="Tahoma" w:cs="Tahoma"/>
            <w:color w:val="196AD4"/>
            <w:sz w:val="17"/>
            <w:u w:val="single"/>
          </w:rPr>
          <w:t>www.sulmona.incompost.it</w:t>
        </w:r>
      </w:hyperlink>
      <w:r w:rsidRPr="007508AF">
        <w:rPr>
          <w:rFonts w:ascii="Tahoma" w:eastAsia="Times New Roman" w:hAnsi="Tahoma" w:cs="Tahoma"/>
          <w:color w:val="000000"/>
          <w:sz w:val="17"/>
          <w:szCs w:val="17"/>
        </w:rPr>
        <w:t>,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mentre sul portale</w:t>
      </w:r>
      <w:r w:rsidRPr="007508AF">
        <w:rPr>
          <w:rFonts w:ascii="Tahoma" w:eastAsia="Times New Roman" w:hAnsi="Tahoma" w:cs="Tahoma"/>
          <w:color w:val="000000"/>
          <w:sz w:val="17"/>
        </w:rPr>
        <w:t> </w:t>
      </w:r>
      <w:hyperlink r:id="rId7" w:tgtFrame="_blank" w:history="1">
        <w:r w:rsidRPr="007508AF">
          <w:rPr>
            <w:rFonts w:ascii="Tahoma" w:eastAsia="Times New Roman" w:hAnsi="Tahoma" w:cs="Tahoma"/>
            <w:color w:val="196AD4"/>
            <w:sz w:val="17"/>
            <w:u w:val="single"/>
          </w:rPr>
          <w:t>www.incompost.it</w:t>
        </w:r>
      </w:hyperlink>
      <w:r w:rsidRPr="007508AF">
        <w:rPr>
          <w:rFonts w:ascii="Tahoma" w:eastAsia="Times New Roman" w:hAnsi="Tahoma" w:cs="Tahoma"/>
          <w:color w:val="000000"/>
          <w:sz w:val="17"/>
        </w:rPr>
        <w:t> </w:t>
      </w:r>
      <w:r w:rsidRPr="007508AF">
        <w:rPr>
          <w:rFonts w:ascii="Tahoma" w:eastAsia="Times New Roman" w:hAnsi="Tahoma" w:cs="Tahoma"/>
          <w:color w:val="000000"/>
          <w:sz w:val="17"/>
          <w:szCs w:val="17"/>
        </w:rPr>
        <w:t>sono pubblicate tutte le informazioni sulle corrette modalità di svolgimento dell'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autocompostaggio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 xml:space="preserve"> e su come ottenere un buon </w:t>
      </w:r>
      <w:proofErr w:type="spellStart"/>
      <w:r w:rsidRPr="007508AF">
        <w:rPr>
          <w:rFonts w:ascii="Tahoma" w:eastAsia="Times New Roman" w:hAnsi="Tahoma" w:cs="Tahoma"/>
          <w:color w:val="000000"/>
          <w:sz w:val="17"/>
          <w:szCs w:val="17"/>
        </w:rPr>
        <w:t>compost</w:t>
      </w:r>
      <w:proofErr w:type="spellEnd"/>
      <w:r w:rsidRPr="007508AF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508AF" w:rsidRPr="007508AF" w:rsidRDefault="007508AF" w:rsidP="007508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7508AF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BE4686" w:rsidRDefault="00BE4686"/>
    <w:sectPr w:rsidR="00BE4686" w:rsidSect="00B03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0D4C"/>
    <w:multiLevelType w:val="multilevel"/>
    <w:tmpl w:val="3AEA85D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BE4686"/>
    <w:rsid w:val="000A6633"/>
    <w:rsid w:val="00104C2C"/>
    <w:rsid w:val="001E2629"/>
    <w:rsid w:val="003414F7"/>
    <w:rsid w:val="0071787C"/>
    <w:rsid w:val="007508AF"/>
    <w:rsid w:val="007F5EDE"/>
    <w:rsid w:val="007F6A85"/>
    <w:rsid w:val="008770AA"/>
    <w:rsid w:val="008F7D91"/>
    <w:rsid w:val="00902905"/>
    <w:rsid w:val="00B03A8C"/>
    <w:rsid w:val="00BE4686"/>
    <w:rsid w:val="00E67A21"/>
    <w:rsid w:val="00E9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A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 Style"/>
    <w:rsid w:val="00BE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508AF"/>
    <w:rPr>
      <w:b/>
      <w:bCs/>
    </w:rPr>
  </w:style>
  <w:style w:type="character" w:styleId="Enfasicorsivo">
    <w:name w:val="Emphasis"/>
    <w:basedOn w:val="Carpredefinitoparagrafo"/>
    <w:uiPriority w:val="20"/>
    <w:qFormat/>
    <w:rsid w:val="007508AF"/>
    <w:rPr>
      <w:i/>
      <w:iCs/>
    </w:rPr>
  </w:style>
  <w:style w:type="character" w:customStyle="1" w:styleId="apple-converted-space">
    <w:name w:val="apple-converted-space"/>
    <w:basedOn w:val="Carpredefinitoparagrafo"/>
    <w:rsid w:val="007508AF"/>
  </w:style>
  <w:style w:type="character" w:styleId="Collegamentoipertestuale">
    <w:name w:val="Hyperlink"/>
    <w:basedOn w:val="Carpredefinitoparagrafo"/>
    <w:uiPriority w:val="99"/>
    <w:semiHidden/>
    <w:unhideWhenUsed/>
    <w:rsid w:val="00750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compost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mona.incompost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m.dimassa</dc:creator>
  <cp:keywords/>
  <dc:description/>
  <cp:lastModifiedBy>Xp Professional SP 3 Italiano</cp:lastModifiedBy>
  <cp:revision>2</cp:revision>
  <dcterms:created xsi:type="dcterms:W3CDTF">2018-02-16T10:51:00Z</dcterms:created>
  <dcterms:modified xsi:type="dcterms:W3CDTF">2018-02-16T10:51:00Z</dcterms:modified>
</cp:coreProperties>
</file>