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64" w:rsidRDefault="00E52364" w:rsidP="000554BA">
      <w:pPr>
        <w:jc w:val="center"/>
        <w:rPr>
          <w:sz w:val="48"/>
          <w:szCs w:val="48"/>
        </w:rPr>
      </w:pPr>
      <w:r w:rsidRPr="00E52364">
        <w:rPr>
          <w:sz w:val="48"/>
          <w:szCs w:val="48"/>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E52364" w:rsidRDefault="00E52364" w:rsidP="000554BA">
      <w:pPr>
        <w:jc w:val="center"/>
        <w:rPr>
          <w:sz w:val="48"/>
          <w:szCs w:val="48"/>
        </w:rPr>
      </w:pPr>
    </w:p>
    <w:p w:rsidR="00E52364" w:rsidRPr="00461F17" w:rsidRDefault="00E52364" w:rsidP="00461F17">
      <w:pPr>
        <w:rPr>
          <w:sz w:val="24"/>
          <w:szCs w:val="24"/>
        </w:rPr>
      </w:pPr>
      <w:r w:rsidRPr="00461F17">
        <w:rPr>
          <w:sz w:val="24"/>
          <w:szCs w:val="24"/>
        </w:rPr>
        <w:t>22 GENNAIO 2018</w:t>
      </w:r>
    </w:p>
    <w:p w:rsidR="00B77A69" w:rsidRDefault="000554BA" w:rsidP="000554BA">
      <w:pPr>
        <w:jc w:val="center"/>
        <w:rPr>
          <w:sz w:val="48"/>
          <w:szCs w:val="48"/>
        </w:rPr>
      </w:pPr>
      <w:r w:rsidRPr="000554BA">
        <w:rPr>
          <w:sz w:val="48"/>
          <w:szCs w:val="48"/>
        </w:rPr>
        <w:t>Comunicato stampa</w:t>
      </w:r>
    </w:p>
    <w:p w:rsidR="000554BA" w:rsidRDefault="000554BA" w:rsidP="000554BA">
      <w:pPr>
        <w:rPr>
          <w:sz w:val="28"/>
          <w:szCs w:val="28"/>
        </w:rPr>
      </w:pPr>
    </w:p>
    <w:p w:rsidR="00461F17" w:rsidRPr="00461F17" w:rsidRDefault="00461F17" w:rsidP="00461F17">
      <w:pPr>
        <w:shd w:val="clear" w:color="auto" w:fill="FFFFFF"/>
        <w:spacing w:after="0" w:line="240" w:lineRule="auto"/>
        <w:jc w:val="both"/>
        <w:rPr>
          <w:rFonts w:ascii="Tahoma" w:eastAsia="Times New Roman" w:hAnsi="Tahoma" w:cs="Tahoma"/>
          <w:color w:val="000000"/>
          <w:sz w:val="20"/>
          <w:szCs w:val="20"/>
          <w:lang w:eastAsia="it-IT"/>
        </w:rPr>
      </w:pPr>
      <w:r w:rsidRPr="00461F17">
        <w:rPr>
          <w:rFonts w:ascii="Tahoma" w:eastAsia="Times New Roman" w:hAnsi="Tahoma" w:cs="Tahoma"/>
          <w:color w:val="000000"/>
          <w:sz w:val="20"/>
          <w:szCs w:val="20"/>
          <w:lang w:eastAsia="it-IT"/>
        </w:rPr>
        <w:t xml:space="preserve">E’ stata rinviata a </w:t>
      </w:r>
      <w:proofErr w:type="spellStart"/>
      <w:r w:rsidRPr="00461F17">
        <w:rPr>
          <w:rFonts w:ascii="Tahoma" w:eastAsia="Times New Roman" w:hAnsi="Tahoma" w:cs="Tahoma"/>
          <w:color w:val="000000"/>
          <w:sz w:val="20"/>
          <w:szCs w:val="20"/>
          <w:lang w:eastAsia="it-IT"/>
        </w:rPr>
        <w:t>Giovedi</w:t>
      </w:r>
      <w:proofErr w:type="spellEnd"/>
      <w:r w:rsidRPr="00461F17">
        <w:rPr>
          <w:rFonts w:ascii="Tahoma" w:eastAsia="Times New Roman" w:hAnsi="Tahoma" w:cs="Tahoma"/>
          <w:color w:val="000000"/>
          <w:sz w:val="20"/>
          <w:szCs w:val="20"/>
          <w:lang w:eastAsia="it-IT"/>
        </w:rPr>
        <w:t xml:space="preserve"> 25 gennaio alle 18  nei locali della ex </w:t>
      </w:r>
      <w:proofErr w:type="spellStart"/>
      <w:r w:rsidRPr="00461F17">
        <w:rPr>
          <w:rFonts w:ascii="Tahoma" w:eastAsia="Times New Roman" w:hAnsi="Tahoma" w:cs="Tahoma"/>
          <w:color w:val="000000"/>
          <w:sz w:val="20"/>
          <w:szCs w:val="20"/>
          <w:lang w:eastAsia="it-IT"/>
        </w:rPr>
        <w:t>Casasanta</w:t>
      </w:r>
      <w:proofErr w:type="spellEnd"/>
      <w:r w:rsidRPr="00461F17">
        <w:rPr>
          <w:rFonts w:ascii="Tahoma" w:eastAsia="Times New Roman" w:hAnsi="Tahoma" w:cs="Tahoma"/>
          <w:color w:val="000000"/>
          <w:sz w:val="20"/>
          <w:szCs w:val="20"/>
          <w:lang w:eastAsia="it-IT"/>
        </w:rPr>
        <w:t xml:space="preserve"> dell' Annunziata l’assemblea dei soggetti portatori di interesse, inizialmente fissata a </w:t>
      </w:r>
      <w:proofErr w:type="spellStart"/>
      <w:r w:rsidRPr="00461F17">
        <w:rPr>
          <w:rFonts w:ascii="Tahoma" w:eastAsia="Times New Roman" w:hAnsi="Tahoma" w:cs="Tahoma"/>
          <w:color w:val="000000"/>
          <w:sz w:val="20"/>
          <w:szCs w:val="20"/>
          <w:lang w:eastAsia="it-IT"/>
        </w:rPr>
        <w:t>martedi</w:t>
      </w:r>
      <w:proofErr w:type="spellEnd"/>
      <w:r w:rsidRPr="00461F17">
        <w:rPr>
          <w:rFonts w:ascii="Tahoma" w:eastAsia="Times New Roman" w:hAnsi="Tahoma" w:cs="Tahoma"/>
          <w:color w:val="000000"/>
          <w:sz w:val="20"/>
          <w:szCs w:val="20"/>
          <w:lang w:eastAsia="it-IT"/>
        </w:rPr>
        <w:t xml:space="preserve"> 23 gennaio, al fine di ricostituire il Consiglio di Amministrazione della Asp 2, in seguito alle dimissioni dei due Consiglieri.  “Ho accolto la richiesta del Consigliere comunale Antonio Di Rienzo, in qualità di portatore di interesse e quindi membro dell’assemblea, che nella giornata di ieri mi aveva comunicato l’impossibilità a partecipare, per motivi personali, alla seduta programmata per domani. La presenza di tutti i portatori di interesse è importante per garantire la funzionalità dell’assemblea nonché la piena partecipazione di tutti i componenti all’assunzione delle decisioni che verranno prese in seno alla stessa per il futuro dell’Ente”. E' quanto afferma il sindaco Annamaria Casini, in qualità di presidente dell'Assemblea di portatori di interesse. </w:t>
      </w:r>
    </w:p>
    <w:p w:rsidR="00461F17" w:rsidRPr="00461F17" w:rsidRDefault="00461F17" w:rsidP="00461F17">
      <w:pPr>
        <w:shd w:val="clear" w:color="auto" w:fill="FFFFFF"/>
        <w:spacing w:after="0" w:line="240" w:lineRule="auto"/>
        <w:jc w:val="both"/>
        <w:rPr>
          <w:rFonts w:ascii="Tahoma" w:eastAsia="Times New Roman" w:hAnsi="Tahoma" w:cs="Tahoma"/>
          <w:color w:val="000000"/>
          <w:sz w:val="20"/>
          <w:szCs w:val="20"/>
          <w:lang w:eastAsia="it-IT"/>
        </w:rPr>
      </w:pPr>
      <w:r w:rsidRPr="00461F17">
        <w:rPr>
          <w:rFonts w:ascii="Tahoma" w:eastAsia="Times New Roman" w:hAnsi="Tahoma" w:cs="Tahoma"/>
          <w:color w:val="000000"/>
          <w:sz w:val="20"/>
          <w:szCs w:val="20"/>
          <w:lang w:eastAsia="it-IT"/>
        </w:rPr>
        <w:t> </w:t>
      </w:r>
    </w:p>
    <w:p w:rsidR="00461F17" w:rsidRPr="00461F17" w:rsidRDefault="00461F17" w:rsidP="00461F17">
      <w:pPr>
        <w:shd w:val="clear" w:color="auto" w:fill="FFFFFF"/>
        <w:spacing w:after="0" w:line="240" w:lineRule="auto"/>
        <w:jc w:val="both"/>
        <w:rPr>
          <w:rFonts w:ascii="Tahoma" w:eastAsia="Times New Roman" w:hAnsi="Tahoma" w:cs="Tahoma"/>
          <w:color w:val="000000"/>
          <w:sz w:val="20"/>
          <w:szCs w:val="20"/>
          <w:lang w:eastAsia="it-IT"/>
        </w:rPr>
      </w:pPr>
      <w:r w:rsidRPr="00461F17">
        <w:rPr>
          <w:rFonts w:ascii="Tahoma" w:eastAsia="Times New Roman" w:hAnsi="Tahoma" w:cs="Tahoma"/>
          <w:color w:val="000000"/>
          <w:sz w:val="20"/>
          <w:szCs w:val="20"/>
          <w:lang w:eastAsia="it-IT"/>
        </w:rPr>
        <w:t xml:space="preserve">L’assemblea sarà chiamata a designare i due nuovi componenti del Cda, mentre la Regione indicherà il nuovo presidente, i quali saranno nominati con una delibera di Giunta regionale, così come previsto dall’articolo 11 della </w:t>
      </w:r>
      <w:proofErr w:type="spellStart"/>
      <w:r w:rsidRPr="00461F17">
        <w:rPr>
          <w:rFonts w:ascii="Tahoma" w:eastAsia="Times New Roman" w:hAnsi="Tahoma" w:cs="Tahoma"/>
          <w:color w:val="000000"/>
          <w:sz w:val="20"/>
          <w:szCs w:val="20"/>
          <w:lang w:eastAsia="it-IT"/>
        </w:rPr>
        <w:t>L.R.</w:t>
      </w:r>
      <w:proofErr w:type="spellEnd"/>
      <w:r w:rsidRPr="00461F17">
        <w:rPr>
          <w:rFonts w:ascii="Tahoma" w:eastAsia="Times New Roman" w:hAnsi="Tahoma" w:cs="Tahoma"/>
          <w:color w:val="000000"/>
          <w:sz w:val="20"/>
          <w:szCs w:val="20"/>
          <w:lang w:eastAsia="it-IT"/>
        </w:rPr>
        <w:t xml:space="preserve"> 17/2011.  Alle 16.30 i portatori di interesse incontreranno, nella stessa sede, i componenti dell’ex Cda e il direttore dimissionario, al fine di approfondire le circostanze che hanno portato i Consiglieri a rimettere l’incarico.</w:t>
      </w:r>
    </w:p>
    <w:p w:rsidR="00461F17" w:rsidRPr="00461F17" w:rsidRDefault="00461F17" w:rsidP="00461F17">
      <w:pPr>
        <w:shd w:val="clear" w:color="auto" w:fill="FFFFFF"/>
        <w:spacing w:after="0" w:line="240" w:lineRule="auto"/>
        <w:jc w:val="both"/>
        <w:rPr>
          <w:rFonts w:ascii="Tahoma" w:eastAsia="Times New Roman" w:hAnsi="Tahoma" w:cs="Tahoma"/>
          <w:color w:val="000000"/>
          <w:sz w:val="20"/>
          <w:szCs w:val="20"/>
          <w:lang w:eastAsia="it-IT"/>
        </w:rPr>
      </w:pPr>
      <w:r w:rsidRPr="00461F17">
        <w:rPr>
          <w:rFonts w:ascii="Tahoma" w:eastAsia="Times New Roman" w:hAnsi="Tahoma" w:cs="Tahoma"/>
          <w:color w:val="000000"/>
          <w:sz w:val="20"/>
          <w:szCs w:val="20"/>
          <w:lang w:eastAsia="it-IT"/>
        </w:rPr>
        <w:t> </w:t>
      </w:r>
    </w:p>
    <w:p w:rsidR="00461F17" w:rsidRPr="00461F17" w:rsidRDefault="00461F17" w:rsidP="00461F17">
      <w:pPr>
        <w:shd w:val="clear" w:color="auto" w:fill="FFFFFF"/>
        <w:spacing w:after="0" w:line="240" w:lineRule="auto"/>
        <w:jc w:val="both"/>
        <w:rPr>
          <w:rFonts w:ascii="Tahoma" w:eastAsia="Times New Roman" w:hAnsi="Tahoma" w:cs="Tahoma"/>
          <w:color w:val="000000"/>
          <w:sz w:val="20"/>
          <w:szCs w:val="20"/>
          <w:lang w:eastAsia="it-IT"/>
        </w:rPr>
      </w:pPr>
      <w:r w:rsidRPr="00461F17">
        <w:rPr>
          <w:rFonts w:ascii="Tahoma" w:eastAsia="Times New Roman" w:hAnsi="Tahoma" w:cs="Tahoma"/>
          <w:color w:val="000000"/>
          <w:sz w:val="20"/>
          <w:szCs w:val="20"/>
          <w:lang w:eastAsia="it-IT"/>
        </w:rPr>
        <w:t>“Concludere rapidamente questa fase è interesse di tutti" aggiunge il sindaco "Ci faremo carico di consentire la ricostituzione più rapida possibile dell’organo esecutivo al fine di garantire il prosieguo delle attività dell’Ente”</w:t>
      </w:r>
    </w:p>
    <w:p w:rsidR="000554BA" w:rsidRPr="000554BA" w:rsidRDefault="000554BA" w:rsidP="000554BA">
      <w:pPr>
        <w:rPr>
          <w:sz w:val="28"/>
          <w:szCs w:val="28"/>
        </w:rPr>
      </w:pPr>
    </w:p>
    <w:sectPr w:rsidR="000554BA" w:rsidRPr="000554BA" w:rsidSect="00B77A6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54BA"/>
    <w:rsid w:val="000554BA"/>
    <w:rsid w:val="00113869"/>
    <w:rsid w:val="00332460"/>
    <w:rsid w:val="00461F17"/>
    <w:rsid w:val="00755F96"/>
    <w:rsid w:val="00B77A69"/>
    <w:rsid w:val="00E52364"/>
    <w:rsid w:val="00EE05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A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23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2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250</Words>
  <Characters>1430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2018-01-22T10:41:00Z</dcterms:created>
  <dcterms:modified xsi:type="dcterms:W3CDTF">2018-02-14T11:13:00Z</dcterms:modified>
</cp:coreProperties>
</file>